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F8" w:rsidRDefault="00BE0E5E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A572F8" w:rsidRDefault="00BE0E5E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A572F8" w:rsidRDefault="00BE0E5E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A572F8" w:rsidRDefault="00BE0E5E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A572F8" w:rsidRDefault="00BE0E5E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A572F8" w:rsidRDefault="00BE0E5E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A572F8" w:rsidRDefault="00BE0E5E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A572F8" w:rsidRDefault="00BE0E5E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72F8" w:rsidRDefault="00BE0E5E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572F8" w:rsidRDefault="00BE0E5E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572F8" w:rsidRDefault="00BE0E5E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572F8" w:rsidRDefault="00BE0E5E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572F8" w:rsidRDefault="00BE0E5E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572F8" w:rsidRDefault="00BE0E5E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572F8" w:rsidRDefault="00BE0E5E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572F8" w:rsidRDefault="00BE0E5E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572F8" w:rsidRDefault="00BE0E5E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572F8" w:rsidRDefault="00A572F8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A572F8" w:rsidRDefault="00BE0E5E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A572F8" w:rsidRDefault="00BE0E5E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:rsidR="00A572F8" w:rsidRDefault="00BE0E5E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</w:t>
      </w:r>
      <w:proofErr w:type="gramStart"/>
      <w:r>
        <w:t>assurés  à</w:t>
      </w:r>
      <w:proofErr w:type="gramEnd"/>
      <w:r>
        <w:t xml:space="preserve"> </w:t>
      </w:r>
      <w:r>
        <w:t>distance ni différés et l’achat de médicaments.</w:t>
      </w:r>
    </w:p>
    <w:p w:rsidR="00A572F8" w:rsidRDefault="00BE0E5E">
      <w:pPr>
        <w:pStyle w:val="Corpsdutexte20"/>
        <w:shd w:val="clear" w:color="auto" w:fill="auto"/>
        <w:spacing w:before="240" w:after="120" w:line="245" w:lineRule="exact"/>
        <w:jc w:val="both"/>
      </w:pPr>
      <w:r>
        <w:t xml:space="preserve">Déplacements pour motif familial impérieux, pour l'assistance aux personnes vulnérables </w:t>
      </w:r>
      <w:proofErr w:type="gramStart"/>
      <w:r>
        <w:t>et</w:t>
      </w:r>
      <w:proofErr w:type="gramEnd"/>
      <w:r>
        <w:t xml:space="preserve"> précaires ou la garde d'enfants.</w:t>
      </w:r>
    </w:p>
    <w:p w:rsidR="00A572F8" w:rsidRDefault="00BE0E5E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A572F8" w:rsidRDefault="00BE0E5E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A572F8" w:rsidRDefault="00BE0E5E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A572F8" w:rsidRDefault="00BE0E5E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A572F8" w:rsidRDefault="00BE0E5E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A572F8" w:rsidRDefault="00BE0E5E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A572F8" w:rsidRDefault="00BE0E5E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A572F8" w:rsidRDefault="00BE0E5E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A572F8" w:rsidRDefault="00BE0E5E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A572F8" w:rsidRDefault="00A572F8">
      <w:pPr>
        <w:pStyle w:val="Corpsdutexte20"/>
        <w:shd w:val="clear" w:color="auto" w:fill="auto"/>
        <w:spacing w:before="120" w:after="120" w:line="210" w:lineRule="exact"/>
        <w:jc w:val="both"/>
      </w:pPr>
    </w:p>
    <w:p w:rsidR="00A572F8" w:rsidRDefault="00BE0E5E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A572F8" w:rsidRDefault="00BE0E5E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A572F8" w:rsidRDefault="00BE0E5E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A572F8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6FB1"/>
    <w:multiLevelType w:val="multilevel"/>
    <w:tmpl w:val="5D34ED9A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75697D79"/>
    <w:multiLevelType w:val="multilevel"/>
    <w:tmpl w:val="97DC41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F8"/>
    <w:rsid w:val="00A572F8"/>
    <w:rsid w:val="00B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1B99E-A3FF-4FCC-803E-CCF2D292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Circonscription Charleville Mézières 2</cp:lastModifiedBy>
  <cp:revision>2</cp:revision>
  <cp:lastPrinted>2020-10-29T16:36:00Z</cp:lastPrinted>
  <dcterms:created xsi:type="dcterms:W3CDTF">2020-10-30T21:16:00Z</dcterms:created>
  <dcterms:modified xsi:type="dcterms:W3CDTF">2020-10-30T21:16:00Z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