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C12FAC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781685" cy="295910"/>
                <wp:effectExtent l="0" t="0" r="0" b="952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b/>
                              </w:rPr>
                              <w:t>Annexe 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392.05pt;margin-top:24pt;width:61.45pt;height:23.2pt;mso-position-horizontal:right;mso-position-horizontal-relative:margin" wp14:anchorId="6C12FAC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>
                          <w:b/>
                        </w:rPr>
                        <w:t>Annexe 4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1038225" cy="104203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parents (personnels prioritaires)</w:t>
      </w:r>
      <w:bookmarkStart w:id="0" w:name="_GoBack"/>
      <w:bookmarkEnd w:id="0"/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51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a0ac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a0a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LibreOffice/6.2.7.1$Windows_X86_64 LibreOffice_project/23edc44b61b830b7d749943e020e96f5a7df63bf</Application>
  <Pages>1</Pages>
  <Words>123</Words>
  <Characters>599</Characters>
  <CharactersWithSpaces>714</CharactersWithSpaces>
  <Paragraphs>20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2021-04-01T16:23:00Z</dcterms:created>
  <dc:creator>LAURE-AURELIA GUILLOU</dc:creator>
  <dc:description/>
  <dc:language>fr-FR</dc:language>
  <cp:lastModifiedBy>Cecile FOUQUET</cp:lastModifiedBy>
  <cp:lastPrinted>2021-04-01T17:16:00Z</cp:lastPrinted>
  <dcterms:modified xsi:type="dcterms:W3CDTF">2021-04-01T17:39:00Z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