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1C" w:rsidRDefault="00C7661C" w:rsidP="00C7661C">
      <w:pPr>
        <w:jc w:val="both"/>
        <w:rPr>
          <w:b/>
          <w:sz w:val="22"/>
          <w:u w:val="single"/>
        </w:rPr>
      </w:pPr>
      <w:r>
        <w:rPr>
          <w:b/>
          <w:sz w:val="22"/>
          <w:u w:val="single"/>
        </w:rPr>
        <w:t>Exercice 1</w:t>
      </w:r>
    </w:p>
    <w:p w:rsidR="00C7661C" w:rsidRDefault="00C7661C" w:rsidP="00C7661C">
      <w:pPr>
        <w:pStyle w:val="Corpsdetexte"/>
        <w:ind w:left="708"/>
        <w:jc w:val="both"/>
        <w:rPr>
          <w:sz w:val="22"/>
        </w:rPr>
      </w:pPr>
      <w:r>
        <w:rPr>
          <w:sz w:val="22"/>
        </w:rPr>
        <w:t>Avec son regard mystérieux, ses cornes et sa barbiche, cet animal a gardé un peu de l’allure et du caractère de ses ancêtres sauvages. Très agile, elle peut tout aussi bien escalader des rochers escarpés que grimper au sommet des acacias pour en brouter les feuilles qu’elle aime tant. Imprévisible et capricieuse elle fit le désespoir de M. Seguin.</w:t>
      </w:r>
    </w:p>
    <w:p w:rsidR="00C7661C" w:rsidRDefault="00C7661C" w:rsidP="00C7661C">
      <w:pPr>
        <w:ind w:left="708"/>
        <w:jc w:val="both"/>
        <w:rPr>
          <w:sz w:val="8"/>
        </w:rPr>
      </w:pPr>
    </w:p>
    <w:p w:rsidR="00C7661C" w:rsidRDefault="00C7661C" w:rsidP="00C7661C">
      <w:pPr>
        <w:ind w:left="708" w:firstLine="708"/>
        <w:jc w:val="both"/>
        <w:rPr>
          <w:sz w:val="22"/>
        </w:rPr>
      </w:pPr>
      <w:r>
        <w:rPr>
          <w:b/>
          <w:sz w:val="22"/>
        </w:rPr>
        <w:t>De quel animal parle-t-on ?</w:t>
      </w:r>
      <w:r>
        <w:rPr>
          <w:sz w:val="22"/>
        </w:rPr>
        <w:t xml:space="preserve"> ………………………………………………………..</w:t>
      </w:r>
    </w:p>
    <w:p w:rsidR="00C7661C" w:rsidRDefault="00C7661C" w:rsidP="00C7661C">
      <w:pPr>
        <w:ind w:left="708" w:firstLine="708"/>
        <w:jc w:val="both"/>
        <w:rPr>
          <w:sz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27"/>
      </w:tblGrid>
      <w:tr w:rsidR="00C7661C" w:rsidTr="009F688D">
        <w:tblPrEx>
          <w:tblCellMar>
            <w:top w:w="0" w:type="dxa"/>
            <w:bottom w:w="0" w:type="dxa"/>
          </w:tblCellMar>
        </w:tblPrEx>
        <w:trPr>
          <w:trHeight w:val="762"/>
        </w:trPr>
        <w:tc>
          <w:tcPr>
            <w:tcW w:w="8927" w:type="dxa"/>
            <w:shd w:val="clear" w:color="auto" w:fill="C0C0C0"/>
            <w:vAlign w:val="center"/>
          </w:tcPr>
          <w:p w:rsidR="00C7661C" w:rsidRDefault="00C7661C" w:rsidP="009F688D">
            <w:pPr>
              <w:spacing w:line="360" w:lineRule="auto"/>
              <w:jc w:val="both"/>
            </w:pPr>
            <w:r>
              <w:t xml:space="preserve">Quels sont les mots du texte qui t’ont permis de répondre ? </w:t>
            </w:r>
          </w:p>
          <w:p w:rsidR="00C7661C" w:rsidRDefault="00C7661C" w:rsidP="009F688D">
            <w:pPr>
              <w:jc w:val="both"/>
            </w:pPr>
            <w:r>
              <w:t>…………………………………………………………………………………….…………</w:t>
            </w:r>
          </w:p>
        </w:tc>
      </w:tr>
    </w:tbl>
    <w:p w:rsidR="00C7661C" w:rsidRDefault="00C7661C" w:rsidP="00C7661C">
      <w:pPr>
        <w:rPr>
          <w:b/>
          <w:sz w:val="16"/>
          <w:u w:val="single"/>
        </w:rPr>
      </w:pPr>
    </w:p>
    <w:p w:rsidR="00C7661C" w:rsidRDefault="00C7661C" w:rsidP="00C7661C">
      <w:pPr>
        <w:rPr>
          <w:b/>
          <w:sz w:val="22"/>
          <w:u w:val="single"/>
        </w:rPr>
      </w:pPr>
      <w:r>
        <w:rPr>
          <w:b/>
          <w:sz w:val="22"/>
          <w:u w:val="single"/>
        </w:rPr>
        <w:t>Exercice  2</w:t>
      </w:r>
    </w:p>
    <w:p w:rsidR="00C7661C" w:rsidRDefault="00C7661C" w:rsidP="00C7661C">
      <w:pPr>
        <w:ind w:left="708"/>
        <w:jc w:val="both"/>
        <w:rPr>
          <w:sz w:val="22"/>
        </w:rPr>
      </w:pPr>
      <w:r>
        <w:rPr>
          <w:sz w:val="22"/>
        </w:rPr>
        <w:t xml:space="preserve">Eh non, ils ne peuvent plus sortir. Et ils ne savent même plus du tout où ils sont. Quand la lampe de Manuel s’est éteinte, ils étaient au beau milieu de la pièce voûtée, celle que Thierry avait </w:t>
      </w:r>
      <w:proofErr w:type="spellStart"/>
      <w:r>
        <w:rPr>
          <w:sz w:val="22"/>
        </w:rPr>
        <w:t>appelée</w:t>
      </w:r>
      <w:proofErr w:type="spellEnd"/>
      <w:r>
        <w:rPr>
          <w:sz w:val="22"/>
        </w:rPr>
        <w:t xml:space="preserve"> la salle des gardes. Comment choisir le bon chemin pour ressortir, alors que quatre souterrains partent de cette salle ?</w:t>
      </w:r>
    </w:p>
    <w:p w:rsidR="00C7661C" w:rsidRDefault="00C7661C" w:rsidP="00C7661C">
      <w:pPr>
        <w:jc w:val="both"/>
        <w:rPr>
          <w:sz w:val="8"/>
        </w:rPr>
      </w:pPr>
    </w:p>
    <w:p w:rsidR="00C7661C" w:rsidRDefault="00C7661C" w:rsidP="00C7661C">
      <w:pPr>
        <w:ind w:left="708" w:firstLine="708"/>
        <w:jc w:val="both"/>
        <w:rPr>
          <w:sz w:val="22"/>
        </w:rPr>
      </w:pPr>
      <w:r>
        <w:rPr>
          <w:b/>
          <w:sz w:val="22"/>
        </w:rPr>
        <w:t>Où sont-ils ?</w:t>
      </w:r>
      <w:r>
        <w:rPr>
          <w:sz w:val="22"/>
        </w:rPr>
        <w:t xml:space="preserve"> ……………………………………………………………..</w:t>
      </w:r>
    </w:p>
    <w:p w:rsidR="00C7661C" w:rsidRDefault="00C7661C" w:rsidP="00C7661C">
      <w:pPr>
        <w:ind w:left="708" w:firstLine="708"/>
        <w:rPr>
          <w:b/>
          <w:sz w:val="16"/>
        </w:rPr>
      </w:pPr>
      <w:r>
        <w:rPr>
          <w:i/>
          <w:sz w:val="22"/>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3"/>
      </w:tblGrid>
      <w:tr w:rsidR="00C7661C" w:rsidTr="009F688D">
        <w:tblPrEx>
          <w:tblCellMar>
            <w:top w:w="0" w:type="dxa"/>
            <w:bottom w:w="0" w:type="dxa"/>
          </w:tblCellMar>
        </w:tblPrEx>
        <w:trPr>
          <w:trHeight w:val="662"/>
        </w:trPr>
        <w:tc>
          <w:tcPr>
            <w:tcW w:w="9003" w:type="dxa"/>
            <w:shd w:val="clear" w:color="auto" w:fill="C0C0C0"/>
            <w:vAlign w:val="center"/>
          </w:tcPr>
          <w:p w:rsidR="00C7661C" w:rsidRDefault="00C7661C" w:rsidP="009F688D">
            <w:pPr>
              <w:spacing w:line="360" w:lineRule="auto"/>
            </w:pPr>
            <w:r>
              <w:t xml:space="preserve">Quels sont les mots du texte qui t’ont permis de répondre ? </w:t>
            </w:r>
          </w:p>
          <w:p w:rsidR="00C7661C" w:rsidRDefault="00C7661C" w:rsidP="009F688D">
            <w:pPr>
              <w:rPr>
                <w:b/>
                <w:i/>
              </w:rPr>
            </w:pPr>
            <w:r>
              <w:t>…………………………………………………………………………………….…………</w:t>
            </w:r>
          </w:p>
        </w:tc>
      </w:tr>
    </w:tbl>
    <w:p w:rsidR="00C7661C" w:rsidRDefault="00C7661C" w:rsidP="00C7661C">
      <w:pPr>
        <w:jc w:val="both"/>
        <w:rPr>
          <w:b/>
          <w:sz w:val="16"/>
          <w:u w:val="single"/>
        </w:rPr>
      </w:pPr>
    </w:p>
    <w:p w:rsidR="00C7661C" w:rsidRDefault="00C7661C" w:rsidP="00C7661C">
      <w:pPr>
        <w:rPr>
          <w:b/>
          <w:sz w:val="22"/>
          <w:u w:val="single"/>
        </w:rPr>
      </w:pPr>
      <w:r>
        <w:rPr>
          <w:b/>
          <w:sz w:val="22"/>
          <w:u w:val="single"/>
        </w:rPr>
        <w:t xml:space="preserve">Exercice 3 </w:t>
      </w:r>
    </w:p>
    <w:p w:rsidR="00C7661C" w:rsidRDefault="00C7661C" w:rsidP="00C7661C">
      <w:pPr>
        <w:pStyle w:val="Corpsdetexte"/>
        <w:ind w:left="708"/>
        <w:rPr>
          <w:sz w:val="22"/>
        </w:rPr>
      </w:pPr>
      <w:r>
        <w:rPr>
          <w:sz w:val="22"/>
        </w:rPr>
        <w:t>Regarde !</w:t>
      </w:r>
    </w:p>
    <w:p w:rsidR="00C7661C" w:rsidRDefault="00C7661C" w:rsidP="00C7661C">
      <w:pPr>
        <w:pStyle w:val="Corpsdetexte"/>
        <w:ind w:left="708"/>
        <w:rPr>
          <w:sz w:val="22"/>
        </w:rPr>
      </w:pPr>
      <w:r>
        <w:rPr>
          <w:sz w:val="22"/>
        </w:rPr>
        <w:t>Les fusées sont de toutes les couleurs.</w:t>
      </w:r>
    </w:p>
    <w:p w:rsidR="00C7661C" w:rsidRDefault="00C7661C" w:rsidP="00C7661C">
      <w:pPr>
        <w:pStyle w:val="Corpsdetexte"/>
        <w:ind w:left="708"/>
        <w:rPr>
          <w:sz w:val="22"/>
        </w:rPr>
      </w:pPr>
      <w:r>
        <w:rPr>
          <w:sz w:val="22"/>
        </w:rPr>
        <w:t xml:space="preserve">Des bleues, des or,  des rouges. </w:t>
      </w:r>
    </w:p>
    <w:p w:rsidR="00C7661C" w:rsidRDefault="00C7661C" w:rsidP="00C7661C">
      <w:pPr>
        <w:pStyle w:val="Corpsdetexte"/>
        <w:ind w:firstLine="708"/>
        <w:rPr>
          <w:i/>
          <w:sz w:val="16"/>
        </w:rPr>
      </w:pPr>
      <w:r>
        <w:rPr>
          <w:sz w:val="22"/>
        </w:rPr>
        <w:t>Vite il faut en faire un bouquet.</w:t>
      </w:r>
      <w:r>
        <w:rPr>
          <w:sz w:val="22"/>
        </w:rPr>
        <w:tab/>
      </w:r>
      <w:r>
        <w:rPr>
          <w:sz w:val="22"/>
        </w:rPr>
        <w:tab/>
      </w:r>
      <w:r>
        <w:rPr>
          <w:sz w:val="22"/>
        </w:rPr>
        <w:tab/>
      </w:r>
      <w:r>
        <w:rPr>
          <w:i/>
          <w:sz w:val="16"/>
        </w:rPr>
        <w:t xml:space="preserve">Claude Haller </w:t>
      </w:r>
    </w:p>
    <w:p w:rsidR="00C7661C" w:rsidRDefault="00C7661C" w:rsidP="00C7661C">
      <w:pPr>
        <w:pStyle w:val="Corpsdetexte"/>
        <w:ind w:left="708"/>
        <w:rPr>
          <w:sz w:val="8"/>
        </w:rPr>
      </w:pPr>
      <w:r>
        <w:rPr>
          <w:sz w:val="22"/>
        </w:rPr>
        <w:tab/>
      </w:r>
    </w:p>
    <w:p w:rsidR="00C7661C" w:rsidRDefault="00C7661C" w:rsidP="00C7661C">
      <w:pPr>
        <w:pStyle w:val="Corpsdetexte"/>
        <w:ind w:left="708" w:firstLine="708"/>
        <w:rPr>
          <w:sz w:val="22"/>
        </w:rPr>
      </w:pPr>
      <w:r>
        <w:rPr>
          <w:b/>
          <w:sz w:val="22"/>
        </w:rPr>
        <w:t>De quoi parle ce poème ?</w:t>
      </w:r>
      <w:r>
        <w:rPr>
          <w:sz w:val="22"/>
        </w:rPr>
        <w:t xml:space="preserve"> …...…………..…………………...................………</w:t>
      </w:r>
      <w:r>
        <w:rPr>
          <w:sz w:val="22"/>
        </w:rPr>
        <w:tab/>
      </w:r>
    </w:p>
    <w:p w:rsidR="00C7661C" w:rsidRDefault="00C7661C" w:rsidP="00C7661C">
      <w:pPr>
        <w:ind w:left="708"/>
        <w:jc w:val="both"/>
        <w:rPr>
          <w:b/>
          <w:sz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3"/>
      </w:tblGrid>
      <w:tr w:rsidR="00C7661C" w:rsidTr="009F688D">
        <w:tblPrEx>
          <w:tblCellMar>
            <w:top w:w="0" w:type="dxa"/>
            <w:bottom w:w="0" w:type="dxa"/>
          </w:tblCellMar>
        </w:tblPrEx>
        <w:trPr>
          <w:trHeight w:val="709"/>
        </w:trPr>
        <w:tc>
          <w:tcPr>
            <w:tcW w:w="9003" w:type="dxa"/>
            <w:shd w:val="clear" w:color="auto" w:fill="C0C0C0"/>
            <w:vAlign w:val="center"/>
          </w:tcPr>
          <w:p w:rsidR="00C7661C" w:rsidRDefault="00C7661C" w:rsidP="009F688D">
            <w:pPr>
              <w:spacing w:line="360" w:lineRule="auto"/>
              <w:jc w:val="both"/>
            </w:pPr>
            <w:r>
              <w:t xml:space="preserve">Quels sont les mots du texte qui t’ont permis de répondre ? </w:t>
            </w:r>
          </w:p>
          <w:p w:rsidR="00C7661C" w:rsidRDefault="00C7661C" w:rsidP="009F688D">
            <w:pPr>
              <w:jc w:val="both"/>
              <w:rPr>
                <w:sz w:val="22"/>
              </w:rPr>
            </w:pPr>
            <w:r>
              <w:t>…………………………………………………………………………………….…………</w:t>
            </w:r>
          </w:p>
        </w:tc>
      </w:tr>
    </w:tbl>
    <w:p w:rsidR="00C7661C" w:rsidRDefault="00C7661C" w:rsidP="00C7661C">
      <w:pPr>
        <w:jc w:val="both"/>
        <w:rPr>
          <w:b/>
          <w:sz w:val="16"/>
          <w:u w:val="single"/>
        </w:rPr>
      </w:pPr>
    </w:p>
    <w:p w:rsidR="00C7661C" w:rsidRDefault="00C7661C" w:rsidP="00C7661C">
      <w:pPr>
        <w:rPr>
          <w:b/>
          <w:sz w:val="22"/>
          <w:u w:val="single"/>
        </w:rPr>
      </w:pPr>
      <w:r>
        <w:rPr>
          <w:b/>
          <w:sz w:val="22"/>
          <w:u w:val="single"/>
        </w:rPr>
        <w:t>Exercice 4</w:t>
      </w:r>
    </w:p>
    <w:p w:rsidR="00C7661C" w:rsidRDefault="00C7661C" w:rsidP="00C7661C">
      <w:pPr>
        <w:ind w:left="708"/>
        <w:jc w:val="both"/>
        <w:rPr>
          <w:sz w:val="22"/>
        </w:rPr>
      </w:pPr>
      <w:r>
        <w:rPr>
          <w:sz w:val="22"/>
        </w:rPr>
        <w:t>Cette nouvelle production a coûté 100 millions d’euros. Plusieurs centaines de techniciens ont assisté le réalisateur. La galerie de personnages est inondée d’effets spéciaux : 1900 plans, le plus grand nombre jamais atteint en une seule fois.</w:t>
      </w:r>
    </w:p>
    <w:p w:rsidR="00C7661C" w:rsidRDefault="00C7661C" w:rsidP="00C7661C">
      <w:pPr>
        <w:ind w:left="708"/>
        <w:jc w:val="both"/>
        <w:rPr>
          <w:b/>
          <w:noProof/>
          <w:sz w:val="8"/>
        </w:rPr>
      </w:pPr>
    </w:p>
    <w:p w:rsidR="00C7661C" w:rsidRDefault="00C7661C" w:rsidP="00C7661C">
      <w:pPr>
        <w:ind w:left="708" w:firstLine="708"/>
        <w:jc w:val="both"/>
        <w:rPr>
          <w:sz w:val="22"/>
        </w:rPr>
      </w:pPr>
      <w:r>
        <w:rPr>
          <w:b/>
          <w:noProof/>
          <w:sz w:val="22"/>
        </w:rPr>
        <w:t xml:space="preserve">De quoi parle-t-on </w:t>
      </w:r>
      <w:r>
        <w:rPr>
          <w:b/>
          <w:sz w:val="22"/>
        </w:rPr>
        <w:t xml:space="preserve">? </w:t>
      </w:r>
      <w:r>
        <w:rPr>
          <w:sz w:val="22"/>
        </w:rPr>
        <w:t>………………………………………….</w:t>
      </w:r>
    </w:p>
    <w:p w:rsidR="00C7661C" w:rsidRDefault="00C7661C" w:rsidP="00C7661C">
      <w:pPr>
        <w:rPr>
          <w:sz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27"/>
      </w:tblGrid>
      <w:tr w:rsidR="00C7661C" w:rsidTr="009F688D">
        <w:tblPrEx>
          <w:tblCellMar>
            <w:top w:w="0" w:type="dxa"/>
            <w:bottom w:w="0" w:type="dxa"/>
          </w:tblCellMar>
        </w:tblPrEx>
        <w:trPr>
          <w:trHeight w:val="649"/>
        </w:trPr>
        <w:tc>
          <w:tcPr>
            <w:tcW w:w="8927" w:type="dxa"/>
            <w:shd w:val="clear" w:color="auto" w:fill="C0C0C0"/>
            <w:vAlign w:val="center"/>
          </w:tcPr>
          <w:p w:rsidR="00C7661C" w:rsidRDefault="00C7661C" w:rsidP="009F688D">
            <w:pPr>
              <w:spacing w:line="360" w:lineRule="auto"/>
              <w:jc w:val="both"/>
            </w:pPr>
            <w:r>
              <w:t xml:space="preserve">Quels sont les mots du texte qui t’ont permis de répondre ? </w:t>
            </w:r>
          </w:p>
          <w:p w:rsidR="00C7661C" w:rsidRDefault="00C7661C" w:rsidP="009F688D">
            <w:pPr>
              <w:jc w:val="both"/>
            </w:pPr>
            <w:r>
              <w:t>…………………………………………………………………………………….…………</w:t>
            </w:r>
          </w:p>
        </w:tc>
      </w:tr>
    </w:tbl>
    <w:p w:rsidR="00C7661C" w:rsidRDefault="00C7661C" w:rsidP="00C7661C">
      <w:pPr>
        <w:jc w:val="both"/>
        <w:rPr>
          <w:b/>
          <w:sz w:val="16"/>
          <w:u w:val="single"/>
        </w:rPr>
      </w:pPr>
    </w:p>
    <w:p w:rsidR="00C7661C" w:rsidRDefault="00C7661C" w:rsidP="00C7661C">
      <w:pPr>
        <w:jc w:val="both"/>
        <w:rPr>
          <w:b/>
          <w:sz w:val="22"/>
          <w:u w:val="single"/>
        </w:rPr>
      </w:pPr>
      <w:r>
        <w:rPr>
          <w:b/>
          <w:sz w:val="22"/>
          <w:u w:val="single"/>
        </w:rPr>
        <w:t>Exercice 5</w:t>
      </w:r>
    </w:p>
    <w:p w:rsidR="00C7661C" w:rsidRDefault="00C7661C" w:rsidP="00C7661C">
      <w:pPr>
        <w:ind w:left="708"/>
        <w:jc w:val="both"/>
        <w:rPr>
          <w:sz w:val="22"/>
        </w:rPr>
      </w:pPr>
      <w:r>
        <w:rPr>
          <w:sz w:val="22"/>
        </w:rPr>
        <w:t xml:space="preserve">Depuis septembre, Gérard et moi allons voir jouer notre père tous les dimanches en matinée. Ce n’est pas tellement pour la pièce. D’abord elle n’est pas drôle et ensuite papa et ses camarades font toujours la même chose. Mais, à la fin du spectacle, nous allons trouver notre père dans sa loge. On y rencontre des spectateurs qui viennent le féliciter. </w:t>
      </w:r>
    </w:p>
    <w:p w:rsidR="00C7661C" w:rsidRDefault="00C7661C" w:rsidP="00C7661C">
      <w:pPr>
        <w:ind w:left="708"/>
        <w:jc w:val="both"/>
        <w:rPr>
          <w:sz w:val="22"/>
        </w:rPr>
      </w:pPr>
      <w:r>
        <w:rPr>
          <w:sz w:val="22"/>
        </w:rPr>
        <w:t>- Merveilleux ! Quel talent ! Vous êtes splendide.</w:t>
      </w:r>
    </w:p>
    <w:p w:rsidR="00C7661C" w:rsidRDefault="00C7661C" w:rsidP="00C7661C">
      <w:pPr>
        <w:ind w:left="708"/>
        <w:jc w:val="both"/>
        <w:rPr>
          <w:sz w:val="22"/>
        </w:rPr>
      </w:pPr>
      <w:r>
        <w:rPr>
          <w:sz w:val="22"/>
        </w:rPr>
        <w:t>Quand on dit cela à mon père, je suis un peu fier.</w:t>
      </w:r>
    </w:p>
    <w:p w:rsidR="00C7661C" w:rsidRDefault="00C7661C" w:rsidP="00C7661C">
      <w:pPr>
        <w:jc w:val="both"/>
        <w:rPr>
          <w:sz w:val="8"/>
        </w:rPr>
      </w:pPr>
    </w:p>
    <w:p w:rsidR="00C7661C" w:rsidRDefault="00C7661C" w:rsidP="00C7661C">
      <w:pPr>
        <w:ind w:firstLine="708"/>
        <w:jc w:val="both"/>
        <w:rPr>
          <w:sz w:val="22"/>
        </w:rPr>
      </w:pPr>
      <w:r>
        <w:rPr>
          <w:b/>
          <w:sz w:val="22"/>
        </w:rPr>
        <w:t>Quel est le métier du père ?</w:t>
      </w:r>
      <w:r>
        <w:rPr>
          <w:sz w:val="22"/>
        </w:rPr>
        <w:t>……………….………………………………………..</w:t>
      </w:r>
    </w:p>
    <w:p w:rsidR="00C7661C" w:rsidRDefault="00C7661C" w:rsidP="00C7661C">
      <w:pPr>
        <w:jc w:val="both"/>
        <w:rPr>
          <w:sz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27"/>
      </w:tblGrid>
      <w:tr w:rsidR="00C7661C" w:rsidTr="009F688D">
        <w:tblPrEx>
          <w:tblCellMar>
            <w:top w:w="0" w:type="dxa"/>
            <w:bottom w:w="0" w:type="dxa"/>
          </w:tblCellMar>
        </w:tblPrEx>
        <w:trPr>
          <w:trHeight w:val="671"/>
        </w:trPr>
        <w:tc>
          <w:tcPr>
            <w:tcW w:w="8927" w:type="dxa"/>
            <w:shd w:val="clear" w:color="auto" w:fill="C0C0C0"/>
            <w:vAlign w:val="center"/>
          </w:tcPr>
          <w:p w:rsidR="00C7661C" w:rsidRDefault="00C7661C" w:rsidP="009F688D">
            <w:pPr>
              <w:spacing w:line="360" w:lineRule="auto"/>
              <w:jc w:val="both"/>
            </w:pPr>
            <w:r>
              <w:t xml:space="preserve">Quels sont les mots du texte qui t’ont permis de répondre ? </w:t>
            </w:r>
          </w:p>
          <w:p w:rsidR="00C7661C" w:rsidRDefault="00C7661C" w:rsidP="009F688D">
            <w:pPr>
              <w:jc w:val="both"/>
            </w:pPr>
            <w:r>
              <w:t>…………………………………………………………………………………….…………</w:t>
            </w:r>
          </w:p>
        </w:tc>
      </w:tr>
    </w:tbl>
    <w:p w:rsidR="00C7661C" w:rsidRDefault="00C7661C" w:rsidP="00C7661C">
      <w:pPr>
        <w:ind w:firstLine="708"/>
      </w:pPr>
    </w:p>
    <w:p w:rsidR="000B0618" w:rsidRDefault="000B0618">
      <w:bookmarkStart w:id="0" w:name="_GoBack"/>
      <w:bookmarkEnd w:id="0"/>
    </w:p>
    <w:sectPr w:rsidR="000B0618">
      <w:footerReference w:type="default" r:id="rId4"/>
      <w:pgSz w:w="11906" w:h="16838"/>
      <w:pgMar w:top="851" w:right="1418" w:bottom="851" w:left="1701" w:header="720" w:footer="720"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661C">
    <w:pPr>
      <w:pStyle w:val="Pieddepage"/>
      <w:rPr>
        <w:rStyle w:val="Numrodepage"/>
        <w:i/>
      </w:rPr>
    </w:pPr>
    <w:r>
      <w:rPr>
        <w:rStyle w:val="Numrodepage"/>
        <w:i/>
      </w:rPr>
      <w:t>Groupe Départemental Prévention de l’Illettrisme 36</w:t>
    </w:r>
    <w:r>
      <w:rPr>
        <w:rStyle w:val="Numrodepage"/>
        <w:i/>
      </w:rPr>
      <w:tab/>
      <w:t xml:space="preserve">                                              </w:t>
    </w:r>
    <w:r>
      <w:rPr>
        <w:rStyle w:val="Numrodepage"/>
        <w:i/>
      </w:rPr>
      <w:tab/>
      <w:t xml:space="preserve">      Ateliers CM2 - Uni</w:t>
    </w:r>
    <w:r>
      <w:rPr>
        <w:rStyle w:val="Numrodepage"/>
        <w:i/>
      </w:rPr>
      <w:t xml:space="preserve">té 1   </w:t>
    </w:r>
  </w:p>
  <w:p w:rsidR="00000000" w:rsidRDefault="00C7661C">
    <w:pPr>
      <w:pStyle w:val="Pieddepage"/>
      <w:ind w:right="600"/>
      <w:rPr>
        <w:rStyle w:val="Numrodepage"/>
        <w:i/>
      </w:rPr>
    </w:pPr>
    <w:r>
      <w:rPr>
        <w:rStyle w:val="Numrodepage"/>
        <w:i/>
      </w:rPr>
      <w:tab/>
    </w:r>
    <w:r>
      <w:rPr>
        <w:rStyle w:val="Numrodepage"/>
        <w:i/>
      </w:rPr>
      <w:fldChar w:fldCharType="begin"/>
    </w:r>
    <w:r>
      <w:rPr>
        <w:rStyle w:val="Numrodepage"/>
        <w:i/>
      </w:rPr>
      <w:instrText xml:space="preserve"> </w:instrText>
    </w:r>
    <w:r>
      <w:rPr>
        <w:rStyle w:val="Numrodepage"/>
        <w:i/>
      </w:rPr>
      <w:instrText>PAGE</w:instrText>
    </w:r>
    <w:r>
      <w:rPr>
        <w:rStyle w:val="Numrodepage"/>
        <w:i/>
      </w:rPr>
      <w:instrText xml:space="preserve"> </w:instrText>
    </w:r>
    <w:r>
      <w:rPr>
        <w:rStyle w:val="Numrodepage"/>
        <w:i/>
      </w:rPr>
      <w:fldChar w:fldCharType="separate"/>
    </w:r>
    <w:r>
      <w:rPr>
        <w:rStyle w:val="Numrodepage"/>
        <w:i/>
        <w:noProof/>
      </w:rPr>
      <w:t>5</w:t>
    </w:r>
    <w:r>
      <w:rPr>
        <w:rStyle w:val="Numrodepage"/>
        <w:i/>
      </w:rPr>
      <w:fldChar w:fldCharType="end"/>
    </w:r>
    <w:r>
      <w:rPr>
        <w:rStyle w:val="Numrodepage"/>
        <w:i/>
      </w:rPr>
      <w:t>/14</w:t>
    </w:r>
    <w:r>
      <w:rPr>
        <w:rStyle w:val="Numrodepage"/>
      </w:rPr>
      <w:tab/>
    </w:r>
    <w:r>
      <w:rPr>
        <w:rStyle w:val="Numrodepage"/>
        <w:i/>
      </w:rPr>
      <w:t xml:space="preserve">Inférences </w:t>
    </w:r>
  </w:p>
  <w:p w:rsidR="00000000" w:rsidRDefault="00C7661C">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1C"/>
    <w:rsid w:val="000B0618"/>
    <w:rsid w:val="00C76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F2EC9-C139-4107-B523-F7506B31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1C"/>
    <w:pPr>
      <w:spacing w:after="0" w:line="240" w:lineRule="auto"/>
    </w:pPr>
    <w:rPr>
      <w:rFonts w:ascii="Times New Roman" w:eastAsia="SimSu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661C"/>
    <w:rPr>
      <w:rFonts w:eastAsia="Times New Roman"/>
      <w:sz w:val="24"/>
      <w:szCs w:val="24"/>
      <w:lang w:eastAsia="fr-FR"/>
    </w:rPr>
  </w:style>
  <w:style w:type="character" w:customStyle="1" w:styleId="CorpsdetexteCar">
    <w:name w:val="Corps de texte Car"/>
    <w:basedOn w:val="Policepardfaut"/>
    <w:link w:val="Corpsdetexte"/>
    <w:semiHidden/>
    <w:rsid w:val="00C7661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C7661C"/>
    <w:pPr>
      <w:tabs>
        <w:tab w:val="center" w:pos="4536"/>
        <w:tab w:val="right" w:pos="9072"/>
      </w:tabs>
    </w:pPr>
  </w:style>
  <w:style w:type="character" w:customStyle="1" w:styleId="PieddepageCar">
    <w:name w:val="Pied de page Car"/>
    <w:basedOn w:val="Policepardfaut"/>
    <w:link w:val="Pieddepage"/>
    <w:semiHidden/>
    <w:rsid w:val="00C7661C"/>
    <w:rPr>
      <w:rFonts w:ascii="Times New Roman" w:eastAsia="SimSun" w:hAnsi="Times New Roman" w:cs="Times New Roman"/>
      <w:sz w:val="20"/>
      <w:szCs w:val="20"/>
      <w:lang w:eastAsia="zh-CN"/>
    </w:rPr>
  </w:style>
  <w:style w:type="character" w:styleId="Numrodepage">
    <w:name w:val="page number"/>
    <w:basedOn w:val="Policepardfaut"/>
    <w:semiHidden/>
    <w:rsid w:val="00C7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2020-04-05T16:13:00Z</dcterms:created>
  <dcterms:modified xsi:type="dcterms:W3CDTF">2020-04-05T16:14:00Z</dcterms:modified>
</cp:coreProperties>
</file>